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Устное народное творчество</w:t>
            </w:r>
          </w:p>
          <w:p>
            <w:pPr>
              <w:jc w:val="center"/>
              <w:spacing w:after="0" w:line="240" w:lineRule="auto"/>
              <w:rPr>
                <w:sz w:val="32"/>
                <w:szCs w:val="32"/>
              </w:rPr>
            </w:pPr>
            <w:r>
              <w:rPr>
                <w:rFonts w:ascii="Times New Roman" w:hAnsi="Times New Roman" w:cs="Times New Roman"/>
                <w:color w:val="#000000"/>
                <w:sz w:val="32"/>
                <w:szCs w:val="32"/>
              </w:rPr>
              <w:t> Б1.В.02.01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к.филол.н.,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«Устное народное творчество»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Б1.В.02.01 «Устное народное творчество».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«Устное народное творчество»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3"/>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Б1.В.02.01 «Устное народное творчество» относится к обязательной части, является дисциплиной Блока Б1. «Дисциплины (модули)». Модуль "Основы предметных знаний по литературе"</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77.83"/>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1144.1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литературы</w:t>
            </w:r>
          </w:p>
          <w:p>
            <w:pPr>
              <w:jc w:val="center"/>
              <w:spacing w:after="0" w:line="240" w:lineRule="auto"/>
              <w:rPr>
                <w:sz w:val="22"/>
                <w:szCs w:val="22"/>
              </w:rPr>
            </w:pPr>
            <w:r>
              <w:rPr>
                <w:rFonts w:ascii="Times New Roman" w:hAnsi="Times New Roman" w:cs="Times New Roman"/>
                <w:color w:val="#000000"/>
                <w:sz w:val="22"/>
                <w:szCs w:val="22"/>
              </w:rPr>
              <w:t> Лексикология</w:t>
            </w:r>
          </w:p>
          <w:p>
            <w:pPr>
              <w:jc w:val="center"/>
              <w:spacing w:after="0" w:line="240" w:lineRule="auto"/>
              <w:rPr>
                <w:sz w:val="22"/>
                <w:szCs w:val="22"/>
              </w:rPr>
            </w:pPr>
            <w:r>
              <w:rPr>
                <w:rFonts w:ascii="Times New Roman" w:hAnsi="Times New Roman" w:cs="Times New Roman"/>
                <w:color w:val="#000000"/>
                <w:sz w:val="22"/>
                <w:szCs w:val="22"/>
              </w:rPr>
              <w:t> Основы проектной деятельности</w:t>
            </w:r>
          </w:p>
          <w:p>
            <w:pPr>
              <w:jc w:val="center"/>
              <w:spacing w:after="0" w:line="240" w:lineRule="auto"/>
              <w:rPr>
                <w:sz w:val="22"/>
                <w:szCs w:val="22"/>
              </w:rPr>
            </w:pPr>
            <w:r>
              <w:rPr>
                <w:rFonts w:ascii="Times New Roman" w:hAnsi="Times New Roman" w:cs="Times New Roman"/>
                <w:color w:val="#000000"/>
                <w:sz w:val="22"/>
                <w:szCs w:val="22"/>
              </w:rPr>
              <w:t> Практикум по орфографии и пунктуации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НИР)) в области русского языка и литературы</w:t>
            </w:r>
          </w:p>
          <w:p>
            <w:pPr>
              <w:jc w:val="center"/>
              <w:spacing w:after="0" w:line="240" w:lineRule="auto"/>
              <w:rPr>
                <w:sz w:val="22"/>
                <w:szCs w:val="22"/>
              </w:rPr>
            </w:pPr>
            <w:r>
              <w:rPr>
                <w:rFonts w:ascii="Times New Roman" w:hAnsi="Times New Roman" w:cs="Times New Roman"/>
                <w:color w:val="#000000"/>
                <w:sz w:val="22"/>
                <w:szCs w:val="22"/>
              </w:rPr>
              <w:t> Детская литература</w:t>
            </w:r>
          </w:p>
          <w:p>
            <w:pPr>
              <w:jc w:val="center"/>
              <w:spacing w:after="0" w:line="240" w:lineRule="auto"/>
              <w:rPr>
                <w:sz w:val="22"/>
                <w:szCs w:val="22"/>
              </w:rPr>
            </w:pPr>
            <w:r>
              <w:rPr>
                <w:rFonts w:ascii="Times New Roman" w:hAnsi="Times New Roman" w:cs="Times New Roman"/>
                <w:color w:val="#000000"/>
                <w:sz w:val="22"/>
                <w:szCs w:val="22"/>
              </w:rPr>
              <w:t> Исторический комментарий на занятиях по русскому языку</w:t>
            </w:r>
          </w:p>
          <w:p>
            <w:pPr>
              <w:jc w:val="center"/>
              <w:spacing w:after="0" w:line="240" w:lineRule="auto"/>
              <w:rPr>
                <w:sz w:val="22"/>
                <w:szCs w:val="22"/>
              </w:rPr>
            </w:pPr>
            <w:r>
              <w:rPr>
                <w:rFonts w:ascii="Times New Roman" w:hAnsi="Times New Roman" w:cs="Times New Roman"/>
                <w:color w:val="#000000"/>
                <w:sz w:val="22"/>
                <w:szCs w:val="22"/>
              </w:rPr>
              <w:t> Лингвистическое краеведение</w:t>
            </w:r>
          </w:p>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художественного текста</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Разработка элективных курсов по литературе</w:t>
            </w:r>
          </w:p>
          <w:p>
            <w:pPr>
              <w:jc w:val="center"/>
              <w:spacing w:after="0" w:line="240" w:lineRule="auto"/>
              <w:rPr>
                <w:sz w:val="22"/>
                <w:szCs w:val="22"/>
              </w:rPr>
            </w:pPr>
            <w:r>
              <w:rPr>
                <w:rFonts w:ascii="Times New Roman" w:hAnsi="Times New Roman" w:cs="Times New Roman"/>
                <w:color w:val="#000000"/>
                <w:sz w:val="22"/>
                <w:szCs w:val="22"/>
              </w:rPr>
              <w:t> Словообразование</w:t>
            </w:r>
          </w:p>
          <w:p>
            <w:pPr>
              <w:jc w:val="center"/>
              <w:spacing w:after="0" w:line="240" w:lineRule="auto"/>
              <w:rPr>
                <w:sz w:val="22"/>
                <w:szCs w:val="22"/>
              </w:rPr>
            </w:pPr>
            <w:r>
              <w:rPr>
                <w:rFonts w:ascii="Times New Roman" w:hAnsi="Times New Roman" w:cs="Times New Roman"/>
                <w:color w:val="#000000"/>
                <w:sz w:val="22"/>
                <w:szCs w:val="22"/>
              </w:rPr>
              <w:t> Спецсеминар по русскому языку</w:t>
            </w:r>
          </w:p>
          <w:p>
            <w:pPr>
              <w:jc w:val="center"/>
              <w:spacing w:after="0" w:line="240" w:lineRule="auto"/>
              <w:rPr>
                <w:sz w:val="22"/>
                <w:szCs w:val="22"/>
              </w:rPr>
            </w:pPr>
            <w:r>
              <w:rPr>
                <w:rFonts w:ascii="Times New Roman" w:hAnsi="Times New Roman" w:cs="Times New Roman"/>
                <w:color w:val="#000000"/>
                <w:sz w:val="22"/>
                <w:szCs w:val="22"/>
              </w:rPr>
              <w:t> Спецсеминар по теории языка</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Морфология</w:t>
            </w:r>
          </w:p>
          <w:p>
            <w:pPr>
              <w:jc w:val="center"/>
              <w:spacing w:after="0" w:line="240" w:lineRule="auto"/>
              <w:rPr>
                <w:sz w:val="22"/>
                <w:szCs w:val="22"/>
              </w:rPr>
            </w:pPr>
            <w:r>
              <w:rPr>
                <w:rFonts w:ascii="Times New Roman" w:hAnsi="Times New Roman" w:cs="Times New Roman"/>
                <w:color w:val="#000000"/>
                <w:sz w:val="22"/>
                <w:szCs w:val="22"/>
              </w:rPr>
              <w:t> Стилистика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(получение первичных навыков НИР) филологическая</w:t>
            </w:r>
          </w:p>
          <w:p>
            <w:pPr>
              <w:jc w:val="center"/>
              <w:spacing w:after="0" w:line="240" w:lineRule="auto"/>
              <w:rPr>
                <w:sz w:val="22"/>
                <w:szCs w:val="22"/>
              </w:rPr>
            </w:pPr>
            <w:r>
              <w:rPr>
                <w:rFonts w:ascii="Times New Roman" w:hAnsi="Times New Roman" w:cs="Times New Roman"/>
                <w:color w:val="#000000"/>
                <w:sz w:val="22"/>
                <w:szCs w:val="22"/>
              </w:rPr>
              <w:t> Филологический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литературе</w:t>
            </w:r>
          </w:p>
          <w:p>
            <w:pPr>
              <w:jc w:val="center"/>
              <w:spacing w:after="0" w:line="240" w:lineRule="auto"/>
              <w:rPr>
                <w:sz w:val="22"/>
                <w:szCs w:val="22"/>
              </w:rPr>
            </w:pPr>
            <w:r>
              <w:rPr>
                <w:rFonts w:ascii="Times New Roman" w:hAnsi="Times New Roman" w:cs="Times New Roman"/>
                <w:color w:val="#000000"/>
                <w:sz w:val="22"/>
                <w:szCs w:val="22"/>
              </w:rPr>
              <w:t> Основы проектной деятельности по литературе</w:t>
            </w:r>
          </w:p>
          <w:p>
            <w:pPr>
              <w:jc w:val="center"/>
              <w:spacing w:after="0" w:line="240" w:lineRule="auto"/>
              <w:rPr>
                <w:sz w:val="22"/>
                <w:szCs w:val="22"/>
              </w:rPr>
            </w:pPr>
            <w:r>
              <w:rPr>
                <w:rFonts w:ascii="Times New Roman" w:hAnsi="Times New Roman" w:cs="Times New Roman"/>
                <w:color w:val="#000000"/>
                <w:sz w:val="22"/>
                <w:szCs w:val="22"/>
              </w:rPr>
              <w:t> Основы психолингвистики</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Спецсеминар по отечественной и</w:t>
            </w:r>
          </w:p>
          <w:p>
            <w:pPr>
              <w:jc w:val="center"/>
              <w:spacing w:after="0" w:line="240" w:lineRule="auto"/>
              <w:rPr>
                <w:sz w:val="22"/>
                <w:szCs w:val="22"/>
              </w:rPr>
            </w:pPr>
            <w:r>
              <w:rPr>
                <w:rFonts w:ascii="Times New Roman" w:hAnsi="Times New Roman" w:cs="Times New Roman"/>
                <w:color w:val="#000000"/>
                <w:sz w:val="22"/>
                <w:szCs w:val="22"/>
              </w:rPr>
              <w:t> зарубежной литературе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Спецсеминар по русской литературе</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 (психолого -педагогическая)</w:t>
            </w:r>
          </w:p>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культурно -просветительская</w:t>
            </w:r>
          </w:p>
          <w:p>
            <w:pPr>
              <w:jc w:val="center"/>
              <w:spacing w:after="0" w:line="240" w:lineRule="auto"/>
              <w:rPr>
                <w:sz w:val="22"/>
                <w:szCs w:val="22"/>
              </w:rPr>
            </w:pPr>
            <w:r>
              <w:rPr>
                <w:rFonts w:ascii="Times New Roman" w:hAnsi="Times New Roman" w:cs="Times New Roman"/>
                <w:color w:val="#000000"/>
                <w:sz w:val="22"/>
                <w:szCs w:val="22"/>
              </w:rPr>
              <w:t> Актуальные вопросы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Актуальные проблемы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Введение в прикладную лингвистику</w:t>
            </w:r>
          </w:p>
          <w:p>
            <w:pPr>
              <w:jc w:val="center"/>
              <w:spacing w:after="0" w:line="240" w:lineRule="auto"/>
              <w:rPr>
                <w:sz w:val="22"/>
                <w:szCs w:val="22"/>
              </w:rPr>
            </w:pPr>
            <w:r>
              <w:rPr>
                <w:rFonts w:ascii="Times New Roman" w:hAnsi="Times New Roman" w:cs="Times New Roman"/>
                <w:color w:val="#000000"/>
                <w:sz w:val="22"/>
                <w:szCs w:val="22"/>
              </w:rPr>
              <w:t> История языка</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Синтаксис простого предложения</w:t>
            </w:r>
          </w:p>
          <w:p>
            <w:pPr>
              <w:jc w:val="center"/>
              <w:spacing w:after="0" w:line="240" w:lineRule="auto"/>
              <w:rPr>
                <w:sz w:val="22"/>
                <w:szCs w:val="22"/>
              </w:rPr>
            </w:pPr>
            <w:r>
              <w:rPr>
                <w:rFonts w:ascii="Times New Roman" w:hAnsi="Times New Roman" w:cs="Times New Roman"/>
                <w:color w:val="#000000"/>
                <w:sz w:val="22"/>
                <w:szCs w:val="22"/>
              </w:rPr>
              <w:t> Синтаксис сложного предложения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Традиции и инновации в преподавании русского языка в школе</w:t>
            </w:r>
          </w:p>
          <w:p>
            <w:pPr>
              <w:jc w:val="center"/>
              <w:spacing w:after="0" w:line="240" w:lineRule="auto"/>
              <w:rPr>
                <w:sz w:val="22"/>
                <w:szCs w:val="22"/>
              </w:rPr>
            </w:pPr>
            <w:r>
              <w:rPr>
                <w:rFonts w:ascii="Times New Roman" w:hAnsi="Times New Roman" w:cs="Times New Roman"/>
                <w:color w:val="#000000"/>
                <w:sz w:val="22"/>
                <w:szCs w:val="22"/>
              </w:rPr>
              <w:t> Активные процессы в современном русском языке</w:t>
            </w:r>
          </w:p>
          <w:p>
            <w:pPr>
              <w:jc w:val="center"/>
              <w:spacing w:after="0" w:line="240" w:lineRule="auto"/>
              <w:rPr>
                <w:sz w:val="22"/>
                <w:szCs w:val="22"/>
              </w:rPr>
            </w:pPr>
            <w:r>
              <w:rPr>
                <w:rFonts w:ascii="Times New Roman" w:hAnsi="Times New Roman" w:cs="Times New Roman"/>
                <w:color w:val="#000000"/>
                <w:sz w:val="22"/>
                <w:szCs w:val="22"/>
              </w:rPr>
              <w:t> Демонстрационный экзамен</w:t>
            </w:r>
          </w:p>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(вожатская)</w:t>
            </w:r>
          </w:p>
          <w:p>
            <w:pPr>
              <w:jc w:val="center"/>
              <w:spacing w:after="0" w:line="240" w:lineRule="auto"/>
              <w:rPr>
                <w:sz w:val="22"/>
                <w:szCs w:val="22"/>
              </w:rPr>
            </w:pPr>
            <w:r>
              <w:rPr>
                <w:rFonts w:ascii="Times New Roman" w:hAnsi="Times New Roman" w:cs="Times New Roman"/>
                <w:color w:val="#000000"/>
                <w:sz w:val="22"/>
                <w:szCs w:val="22"/>
              </w:rPr>
              <w:t> Учебная практика по методике преподавания русского языка и литературы</w:t>
            </w:r>
          </w:p>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Лингвокультурология и межкультурная коммуникация</w:t>
            </w:r>
          </w:p>
          <w:p>
            <w:pPr>
              <w:jc w:val="center"/>
              <w:spacing w:after="0" w:line="240" w:lineRule="auto"/>
              <w:rPr>
                <w:sz w:val="22"/>
                <w:szCs w:val="22"/>
              </w:rPr>
            </w:pPr>
            <w:r>
              <w:rPr>
                <w:rFonts w:ascii="Times New Roman" w:hAnsi="Times New Roman" w:cs="Times New Roman"/>
                <w:color w:val="#000000"/>
                <w:sz w:val="22"/>
                <w:szCs w:val="22"/>
              </w:rPr>
              <w:t> Методология лингвистических исследований по русистике</w:t>
            </w:r>
          </w:p>
          <w:p>
            <w:pPr>
              <w:jc w:val="center"/>
              <w:spacing w:after="0" w:line="240" w:lineRule="auto"/>
              <w:rPr>
                <w:sz w:val="22"/>
                <w:szCs w:val="22"/>
              </w:rPr>
            </w:pPr>
            <w:r>
              <w:rPr>
                <w:rFonts w:ascii="Times New Roman" w:hAnsi="Times New Roman" w:cs="Times New Roman"/>
                <w:color w:val="#000000"/>
                <w:sz w:val="22"/>
                <w:szCs w:val="22"/>
              </w:rPr>
              <w:t> Методология литературоведческих исследований</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Философия языка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Риторический практикум</w:t>
            </w:r>
          </w:p>
          <w:p>
            <w:pPr>
              <w:jc w:val="center"/>
              <w:spacing w:after="0" w:line="240" w:lineRule="auto"/>
              <w:rPr>
                <w:sz w:val="22"/>
                <w:szCs w:val="22"/>
              </w:rPr>
            </w:pPr>
            <w:r>
              <w:rPr>
                <w:rFonts w:ascii="Times New Roman" w:hAnsi="Times New Roman" w:cs="Times New Roman"/>
                <w:color w:val="#000000"/>
                <w:sz w:val="22"/>
                <w:szCs w:val="22"/>
              </w:rPr>
              <w:t> Текстовая деятельность в разных сферах общения</w:t>
            </w:r>
          </w:p>
          <w:p>
            <w:pPr>
              <w:jc w:val="center"/>
              <w:spacing w:after="0" w:line="240" w:lineRule="auto"/>
              <w:rPr>
                <w:sz w:val="22"/>
                <w:szCs w:val="22"/>
              </w:rPr>
            </w:pPr>
            <w:r>
              <w:rPr>
                <w:rFonts w:ascii="Times New Roman" w:hAnsi="Times New Roman" w:cs="Times New Roman"/>
                <w:color w:val="#000000"/>
                <w:sz w:val="22"/>
                <w:szCs w:val="22"/>
              </w:rPr>
              <w:t> Теория литературы</w:t>
            </w:r>
          </w:p>
          <w:p>
            <w:pPr>
              <w:jc w:val="center"/>
              <w:spacing w:after="0" w:line="240" w:lineRule="auto"/>
              <w:rPr>
                <w:sz w:val="22"/>
                <w:szCs w:val="22"/>
              </w:rPr>
            </w:pPr>
            <w:r>
              <w:rPr>
                <w:rFonts w:ascii="Times New Roman" w:hAnsi="Times New Roman" w:cs="Times New Roman"/>
                <w:color w:val="#000000"/>
                <w:sz w:val="22"/>
                <w:szCs w:val="22"/>
              </w:rPr>
              <w:t> Теория речевой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устного народного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Собирание и изучение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Жанровая система русского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Периодизация устного народного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Обрядовая поэзия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лирика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героический эпос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Фольклорный театр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Малые жанры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817.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устного народного творчества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Современное понятие фольклора как предмета изучения.</w:t>
            </w:r>
          </w:p>
          <w:p>
            <w:pPr>
              <w:jc w:val="both"/>
              <w:spacing w:after="0" w:line="240" w:lineRule="auto"/>
              <w:rPr>
                <w:sz w:val="24"/>
                <w:szCs w:val="24"/>
              </w:rPr>
            </w:pPr>
            <w:r>
              <w:rPr>
                <w:rFonts w:ascii="Times New Roman" w:hAnsi="Times New Roman" w:cs="Times New Roman"/>
                <w:color w:val="#000000"/>
                <w:sz w:val="24"/>
                <w:szCs w:val="24"/>
              </w:rPr>
              <w:t> 2. Специфика фольклора как словесного искусства: устность, коллективность, креа- тивность, традиционность, устойчивость и изменчивость, импровизация.</w:t>
            </w:r>
          </w:p>
          <w:p>
            <w:pPr>
              <w:jc w:val="both"/>
              <w:spacing w:after="0" w:line="240" w:lineRule="auto"/>
              <w:rPr>
                <w:sz w:val="24"/>
                <w:szCs w:val="24"/>
              </w:rPr>
            </w:pPr>
            <w:r>
              <w:rPr>
                <w:rFonts w:ascii="Times New Roman" w:hAnsi="Times New Roman" w:cs="Times New Roman"/>
                <w:color w:val="#000000"/>
                <w:sz w:val="24"/>
                <w:szCs w:val="24"/>
              </w:rPr>
              <w:t> 3. Принципы классификации фольклорных текстов. Проблема жанра в фольклоре.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Собирание и изучение фольклора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Собирание фольклора в XVIII в. «Древние российские стихотворения, собранные Киршею Даниловым»; «Собрание разных песен» М.Д.Чулкова.</w:t>
            </w:r>
          </w:p>
          <w:p>
            <w:pPr>
              <w:jc w:val="both"/>
              <w:spacing w:after="0" w:line="240" w:lineRule="auto"/>
              <w:rPr>
                <w:sz w:val="24"/>
                <w:szCs w:val="24"/>
              </w:rPr>
            </w:pPr>
            <w:r>
              <w:rPr>
                <w:rFonts w:ascii="Times New Roman" w:hAnsi="Times New Roman" w:cs="Times New Roman"/>
                <w:color w:val="#000000"/>
                <w:sz w:val="24"/>
                <w:szCs w:val="24"/>
              </w:rPr>
              <w:t> 2.	Собирание фольклора в первой половине XIX в. Деятельность П.В.Кириевского. Собирание фольклора во второй половине XIX - начале XX в. Деятельность А.Н.Афанасьева, П.Н.Рыбникова, А.Ф.Гильфердинга.</w:t>
            </w:r>
          </w:p>
          <w:p>
            <w:pPr>
              <w:jc w:val="both"/>
              <w:spacing w:after="0" w:line="240" w:lineRule="auto"/>
              <w:rPr>
                <w:sz w:val="24"/>
                <w:szCs w:val="24"/>
              </w:rPr>
            </w:pPr>
            <w:r>
              <w:rPr>
                <w:rFonts w:ascii="Times New Roman" w:hAnsi="Times New Roman" w:cs="Times New Roman"/>
                <w:color w:val="#000000"/>
                <w:sz w:val="24"/>
                <w:szCs w:val="24"/>
              </w:rPr>
              <w:t> 3.	Собирание фольклора в советскую эпоху. Деятельность М.К. Азадовского, А.М.Астаховой, А.И.Никифорова, Н.П. Колпаковой, Д.М.Балашова и др. Собира-тельская деятельность научно-исследовательских и учебных заведений. Методика собирания фольклора.</w:t>
            </w:r>
          </w:p>
          <w:p>
            <w:pPr>
              <w:jc w:val="both"/>
              <w:spacing w:after="0" w:line="240" w:lineRule="auto"/>
              <w:rPr>
                <w:sz w:val="24"/>
                <w:szCs w:val="24"/>
              </w:rPr>
            </w:pPr>
            <w:r>
              <w:rPr>
                <w:rFonts w:ascii="Times New Roman" w:hAnsi="Times New Roman" w:cs="Times New Roman"/>
                <w:color w:val="#000000"/>
                <w:sz w:val="24"/>
                <w:szCs w:val="24"/>
              </w:rPr>
              <w:t> 4.	Изучение фольклора. Изучение фольклора в XVIII в. Изучение фольклора в XIX в. Академические школы русской и мировой фольклористики. Мифологическая школа, школа заимствования, историческая школа и др. Работа в области фольклористики Ф.И.Буслаева, А.А. Потебни, А.Н.Веселовского, Ф.Миллера.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«Устное народное творчество»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фольклор</w:t>
            </w:r>
            <w:r>
              <w:rPr/>
              <w:t xml:space="preserve"> </w:t>
            </w:r>
            <w:r>
              <w:rPr>
                <w:rFonts w:ascii="Times New Roman" w:hAnsi="Times New Roman" w:cs="Times New Roman"/>
                <w:color w:val="#000000"/>
                <w:sz w:val="24"/>
                <w:szCs w:val="24"/>
              </w:rPr>
              <w:t>(устное</w:t>
            </w:r>
            <w:r>
              <w:rPr/>
              <w:t xml:space="preserve"> </w:t>
            </w:r>
            <w:r>
              <w:rPr>
                <w:rFonts w:ascii="Times New Roman" w:hAnsi="Times New Roman" w:cs="Times New Roman"/>
                <w:color w:val="#000000"/>
                <w:sz w:val="24"/>
                <w:szCs w:val="24"/>
              </w:rPr>
              <w:t>народное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https://urait.ru/bcode/434139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фольклор</w:t>
            </w:r>
            <w:r>
              <w:rPr/>
              <w:t xml:space="preserve"> </w:t>
            </w:r>
            <w:r>
              <w:rPr>
                <w:rFonts w:ascii="Times New Roman" w:hAnsi="Times New Roman" w:cs="Times New Roman"/>
                <w:color w:val="#000000"/>
                <w:sz w:val="24"/>
                <w:szCs w:val="24"/>
              </w:rPr>
              <w:t>(устное</w:t>
            </w:r>
            <w:r>
              <w:rPr/>
              <w:t xml:space="preserve"> </w:t>
            </w:r>
            <w:r>
              <w:rPr>
                <w:rFonts w:ascii="Times New Roman" w:hAnsi="Times New Roman" w:cs="Times New Roman"/>
                <w:color w:val="#000000"/>
                <w:sz w:val="24"/>
                <w:szCs w:val="24"/>
              </w:rPr>
              <w:t>народное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https://urait.ru/bcode/433686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Фольклор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Пранцова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Перепелкина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Видишева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Ключарева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https://urait.ru/bcode/441811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1000</w:t>
            </w:r>
            <w:r>
              <w:rPr/>
              <w:t xml:space="preserve"> </w:t>
            </w:r>
            <w:r>
              <w:rPr>
                <w:rFonts w:ascii="Times New Roman" w:hAnsi="Times New Roman" w:cs="Times New Roman"/>
                <w:color w:val="#000000"/>
                <w:sz w:val="24"/>
                <w:szCs w:val="24"/>
              </w:rPr>
              <w:t>русских</w:t>
            </w:r>
            <w:r>
              <w:rPr/>
              <w:t xml:space="preserve"> </w:t>
            </w:r>
            <w:r>
              <w:rPr>
                <w:rFonts w:ascii="Times New Roman" w:hAnsi="Times New Roman" w:cs="Times New Roman"/>
                <w:color w:val="#000000"/>
                <w:sz w:val="24"/>
                <w:szCs w:val="24"/>
              </w:rPr>
              <w:t>пословиц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поговорок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Филиппов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Кириленко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1000</w:t>
            </w:r>
            <w:r>
              <w:rPr/>
              <w:t xml:space="preserve"> </w:t>
            </w:r>
            <w:r>
              <w:rPr>
                <w:rFonts w:ascii="Times New Roman" w:hAnsi="Times New Roman" w:cs="Times New Roman"/>
                <w:color w:val="#000000"/>
                <w:sz w:val="24"/>
                <w:szCs w:val="24"/>
              </w:rPr>
              <w:t>русских</w:t>
            </w:r>
            <w:r>
              <w:rPr/>
              <w:t xml:space="preserve"> </w:t>
            </w:r>
            <w:r>
              <w:rPr>
                <w:rFonts w:ascii="Times New Roman" w:hAnsi="Times New Roman" w:cs="Times New Roman"/>
                <w:color w:val="#000000"/>
                <w:sz w:val="24"/>
                <w:szCs w:val="24"/>
              </w:rPr>
              <w:t>пословиц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поговорок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РИПОЛ</w:t>
            </w:r>
            <w:r>
              <w:rPr/>
              <w:t xml:space="preserve"> </w:t>
            </w:r>
            <w:r>
              <w:rPr>
                <w:rFonts w:ascii="Times New Roman" w:hAnsi="Times New Roman" w:cs="Times New Roman"/>
                <w:color w:val="#000000"/>
                <w:sz w:val="24"/>
                <w:szCs w:val="24"/>
              </w:rPr>
              <w:t>классик,</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978-5-386-09721-9.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http://www.iprbookshop.ru/73119.html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иЛ)(24)_plx_Устное народное творчество</dc:title>
  <dc:creator>FastReport.NET</dc:creator>
</cp:coreProperties>
</file>